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A8" w:rsidRPr="00E264A8" w:rsidRDefault="00E264A8" w:rsidP="00E264A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264A8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E264A8">
        <w:rPr>
          <w:rFonts w:ascii="Tahoma" w:eastAsia="Times New Roman" w:hAnsi="Tahoma" w:cs="Tahoma"/>
          <w:sz w:val="21"/>
          <w:szCs w:val="21"/>
          <w:lang w:eastAsia="ru-RU"/>
        </w:rPr>
        <w:t>для закупки №0138300004518000013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264A8" w:rsidRPr="00E264A8" w:rsidTr="00E264A8">
        <w:tc>
          <w:tcPr>
            <w:tcW w:w="2000" w:type="pct"/>
            <w:vAlign w:val="center"/>
            <w:hideMark/>
          </w:tcPr>
          <w:p w:rsidR="00E264A8" w:rsidRPr="00E264A8" w:rsidRDefault="00E264A8" w:rsidP="00E26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264A8" w:rsidRPr="00E264A8" w:rsidRDefault="00E264A8" w:rsidP="00E264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0138300004518000013</w:t>
            </w: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помещения общественной бани п. Козыревск</w:t>
            </w: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КОЗЫРЕВСКОГО СЕЛЬСКОГО ПОСЕЛЕНИЯ УСТЬ-КАМЧАТСКОГО МУНИЦИПАЛЬНОГО РАЙОНА КАМЧАТСКОГО КРАЯ</w:t>
            </w: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КОЗЫРЕВСКОГО СЕЛЬСКОГО ПОСЕЛЕНИЯ УСТЬ-КАМЧАТСКОГО МУНИЦИПАЛЬНОГО РАЙОНА КАМЧАТСКОГО КРАЯ</w:t>
            </w: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684405, Камчатский край, </w:t>
            </w:r>
            <w:proofErr w:type="spellStart"/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</w:t>
            </w:r>
            <w:proofErr w:type="spellEnd"/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-Камчатский р-н, Козыревск </w:t>
            </w:r>
            <w:proofErr w:type="gramStart"/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Ленинская, 6а</w:t>
            </w: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684405, Камчатский край, </w:t>
            </w:r>
            <w:proofErr w:type="spellStart"/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</w:t>
            </w:r>
            <w:proofErr w:type="spellEnd"/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-Камчатский р-н, Козыревск п, УЛ ЛЕНИНСКАЯ, 6</w:t>
            </w:r>
            <w:proofErr w:type="gramStart"/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/А</w:t>
            </w:r>
            <w:proofErr w:type="gramEnd"/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Залётина</w:t>
            </w:r>
            <w:proofErr w:type="spellEnd"/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Анна Анатольевна</w:t>
            </w: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kzr_sp@mail.ru</w:t>
            </w: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7-41534-40002</w:t>
            </w: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7-41534-23081</w:t>
            </w: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30.07.2018 18:00</w:t>
            </w: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оператору электронной торговой площадки Сбербанк-АСТ</w:t>
            </w: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Подача заявок на участие в электронном аукционе осуществляется только лицами, получившими аккредитацию на электронной площадке. Участник электронного аукциона вправе подать заявку </w:t>
            </w:r>
            <w:proofErr w:type="gramStart"/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участие в таком аукционе в любое время с момента размещения извещения о его проведении</w:t>
            </w:r>
            <w:proofErr w:type="gramEnd"/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 предусмотренных документацией о таком аукционе даты и времени окончания срока подачи на участие в таком аукционе заявок.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2 части заявки. Указанные электронные документы подаются одновременно. Участник электронного аукциона вправе подать только одну заявку на участие в таком аукционе в отношении </w:t>
            </w: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объекта закупки. </w:t>
            </w: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Дата </w:t>
            </w:r>
            <w:proofErr w:type="gramStart"/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31.07.2018</w:t>
            </w: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03.08.2018</w:t>
            </w: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1505681.86 Российский рубль</w:t>
            </w: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Козыревского сельского поселения (за счет средств бюджета </w:t>
            </w:r>
            <w:proofErr w:type="spellStart"/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</w:t>
            </w:r>
            <w:proofErr w:type="spellEnd"/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-Камчатского муниципального района)</w:t>
            </w: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183410900448041090100100130134399000</w:t>
            </w: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Камчатский край, </w:t>
            </w:r>
            <w:proofErr w:type="spellStart"/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</w:t>
            </w:r>
            <w:proofErr w:type="spellEnd"/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-Камчатский р-н, Козыревск </w:t>
            </w:r>
            <w:proofErr w:type="gramStart"/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Советская,70</w:t>
            </w: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 14.09.2018</w:t>
            </w:r>
          </w:p>
        </w:tc>
      </w:tr>
      <w:tr w:rsidR="00E264A8" w:rsidRPr="00E264A8" w:rsidTr="00E264A8">
        <w:tc>
          <w:tcPr>
            <w:tcW w:w="0" w:type="auto"/>
            <w:gridSpan w:val="2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E264A8" w:rsidRPr="00E264A8" w:rsidTr="00E264A8">
        <w:tc>
          <w:tcPr>
            <w:tcW w:w="0" w:type="auto"/>
            <w:gridSpan w:val="2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E264A8" w:rsidRPr="00E264A8" w:rsidTr="00E264A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001"/>
              <w:gridCol w:w="1331"/>
              <w:gridCol w:w="858"/>
              <w:gridCol w:w="974"/>
              <w:gridCol w:w="974"/>
              <w:gridCol w:w="1051"/>
              <w:gridCol w:w="898"/>
              <w:gridCol w:w="938"/>
            </w:tblGrid>
            <w:tr w:rsidR="00E264A8" w:rsidRPr="00E264A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264A8" w:rsidRPr="00E264A8" w:rsidRDefault="00E264A8" w:rsidP="00E264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264A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264A8" w:rsidRPr="00E264A8" w:rsidRDefault="00E264A8" w:rsidP="00E264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264A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264A8" w:rsidRPr="00E264A8" w:rsidRDefault="00E264A8" w:rsidP="00E264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264A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264A8" w:rsidRPr="00E264A8" w:rsidRDefault="00E264A8" w:rsidP="00E264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264A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264A8" w:rsidRPr="00E264A8" w:rsidRDefault="00E264A8" w:rsidP="00E264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264A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264A8" w:rsidRPr="00E264A8" w:rsidRDefault="00E264A8" w:rsidP="00E264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264A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264A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E264A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E264A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E264A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264A8" w:rsidRPr="00E264A8" w:rsidRDefault="00E264A8" w:rsidP="00E264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264A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264A8" w:rsidRPr="00E264A8">
              <w:tc>
                <w:tcPr>
                  <w:tcW w:w="0" w:type="auto"/>
                  <w:vMerge/>
                  <w:vAlign w:val="center"/>
                  <w:hideMark/>
                </w:tcPr>
                <w:p w:rsidR="00E264A8" w:rsidRPr="00E264A8" w:rsidRDefault="00E264A8" w:rsidP="00E264A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264A8" w:rsidRPr="00E264A8" w:rsidRDefault="00E264A8" w:rsidP="00E264A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4A8" w:rsidRPr="00E264A8" w:rsidRDefault="00E264A8" w:rsidP="00E264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264A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4A8" w:rsidRPr="00E264A8" w:rsidRDefault="00E264A8" w:rsidP="00E264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264A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4A8" w:rsidRPr="00E264A8" w:rsidRDefault="00E264A8" w:rsidP="00E264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264A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264A8" w:rsidRPr="00E264A8" w:rsidRDefault="00E264A8" w:rsidP="00E264A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264A8" w:rsidRPr="00E264A8" w:rsidRDefault="00E264A8" w:rsidP="00E264A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264A8" w:rsidRPr="00E264A8" w:rsidRDefault="00E264A8" w:rsidP="00E264A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264A8" w:rsidRPr="00E264A8" w:rsidRDefault="00E264A8" w:rsidP="00E264A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E264A8" w:rsidRPr="00E264A8">
              <w:tc>
                <w:tcPr>
                  <w:tcW w:w="0" w:type="auto"/>
                  <w:vAlign w:val="center"/>
                  <w:hideMark/>
                </w:tcPr>
                <w:p w:rsidR="00E264A8" w:rsidRPr="00E264A8" w:rsidRDefault="00E264A8" w:rsidP="00E264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264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Ремонт помещения общественной бани в п. Козыревск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4A8" w:rsidRPr="00E264A8" w:rsidRDefault="00E264A8" w:rsidP="00E264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264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43.99.90.190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63"/>
                  </w:tblGrid>
                  <w:tr w:rsidR="00E264A8" w:rsidRPr="00E264A8">
                    <w:tc>
                      <w:tcPr>
                        <w:tcW w:w="0" w:type="auto"/>
                        <w:vAlign w:val="center"/>
                        <w:hideMark/>
                      </w:tcPr>
                      <w:p w:rsidR="00E264A8" w:rsidRPr="00E264A8" w:rsidRDefault="00E264A8" w:rsidP="00E264A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E264A8" w:rsidRPr="00E264A8" w:rsidRDefault="00E264A8" w:rsidP="00E264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4A8" w:rsidRPr="00E264A8" w:rsidRDefault="00E264A8" w:rsidP="00E264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264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4A8" w:rsidRPr="00E264A8" w:rsidRDefault="00E264A8" w:rsidP="00E264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264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4A8" w:rsidRPr="00E264A8" w:rsidRDefault="00E264A8" w:rsidP="00E264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264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1505681.86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4A8" w:rsidRPr="00E264A8" w:rsidRDefault="00E264A8" w:rsidP="00E264A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264A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1505681.86</w:t>
                  </w:r>
                </w:p>
              </w:tc>
            </w:tr>
          </w:tbl>
          <w:p w:rsidR="00E264A8" w:rsidRPr="00E264A8" w:rsidRDefault="00E264A8" w:rsidP="00E26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264A8" w:rsidRPr="00E264A8" w:rsidTr="00E264A8">
        <w:tc>
          <w:tcPr>
            <w:tcW w:w="0" w:type="auto"/>
            <w:gridSpan w:val="2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1505681.86</w:t>
            </w: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15056.82</w:t>
            </w: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аукционе может предоставляться участником закупки в виде денежных средств или банковской гарантии. Выбор способа обеспечения заявки на участие в аукционе осуществляется участником закупки. </w:t>
            </w: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</w:t>
            </w: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расчётного счёта" 40302810630023000066</w:t>
            </w:r>
          </w:p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05383008650</w:t>
            </w:r>
          </w:p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043002001</w:t>
            </w: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150568.19</w:t>
            </w: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и порядок предоставления обеспечения исполнения контракта установлен в соответствии со статьей 96 ФЗ №44. Исполнение контракта может обеспечиваться предоставлением банковской гарантии, выданной банком и соответствующей требованиям статьи 45 ФЗ №44,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Контракт заключается после предоставления участником закупки, с которым заключается контракт, обеспечения исполнения контракта. В случае непредставления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 </w:t>
            </w: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40302810630023000066</w:t>
            </w:r>
          </w:p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05383008650</w:t>
            </w:r>
          </w:p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043002001</w:t>
            </w: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264A8" w:rsidRPr="00E264A8" w:rsidTr="00E264A8">
        <w:tc>
          <w:tcPr>
            <w:tcW w:w="0" w:type="auto"/>
            <w:gridSpan w:val="2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документация об аукционе Ремонт бани 1,5 </w:t>
            </w:r>
            <w:proofErr w:type="gramStart"/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млн</w:t>
            </w:r>
            <w:proofErr w:type="gramEnd"/>
          </w:p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обоснование НМЦК баня</w:t>
            </w:r>
          </w:p>
        </w:tc>
      </w:tr>
      <w:tr w:rsidR="00E264A8" w:rsidRPr="00E264A8" w:rsidTr="00E264A8"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E264A8" w:rsidRPr="00E264A8" w:rsidRDefault="00E264A8" w:rsidP="00E264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64A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23.07.2018 11:43</w:t>
            </w:r>
          </w:p>
        </w:tc>
      </w:tr>
    </w:tbl>
    <w:p w:rsidR="00971FD5" w:rsidRDefault="00E264A8" w:rsidP="00E264A8"/>
    <w:sectPr w:rsidR="0097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A3"/>
    <w:rsid w:val="007E3C5B"/>
    <w:rsid w:val="00834BA3"/>
    <w:rsid w:val="008E69E9"/>
    <w:rsid w:val="00E2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608">
          <w:marLeft w:val="0"/>
          <w:marRight w:val="0"/>
          <w:marTop w:val="4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02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2018-07-22T23:10:00Z</cp:lastPrinted>
  <dcterms:created xsi:type="dcterms:W3CDTF">2018-07-22T23:09:00Z</dcterms:created>
  <dcterms:modified xsi:type="dcterms:W3CDTF">2018-07-22T23:10:00Z</dcterms:modified>
</cp:coreProperties>
</file>